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Inherited a Home in Greece: Action Plan &amp; Checklist</w:t>
      </w:r>
    </w:p>
    <w:p>
      <w:pPr>
        <w:jc w:val="center"/>
      </w:pPr>
      <w:r>
        <w:t>Use this checklist to stay on top of every legal, financial, and practical step.</w:t>
      </w:r>
    </w:p>
    <w:p>
      <w:pPr>
        <w:pStyle w:val="Heading1"/>
      </w:pPr>
      <w:r>
        <w:t>Step 1: Gather Key Documents</w:t>
      </w:r>
    </w:p>
    <w:p>
      <w:pPr>
        <w:pStyle w:val="ListBullet"/>
      </w:pPr>
      <w:r>
        <w:t>☐ Death certificate (πιστοποιητικό θανάτου)</w:t>
      </w:r>
    </w:p>
    <w:p>
      <w:pPr>
        <w:pStyle w:val="ListBullet"/>
      </w:pPr>
      <w:r>
        <w:t>☐ Family status certificate (πιστοποιητικό οικογενειακής κατάστασης)</w:t>
      </w:r>
    </w:p>
    <w:p>
      <w:pPr>
        <w:pStyle w:val="ListBullet"/>
      </w:pPr>
      <w:r>
        <w:t>☐ Will (if available)</w:t>
      </w:r>
    </w:p>
    <w:p>
      <w:pPr>
        <w:pStyle w:val="ListBullet"/>
      </w:pPr>
      <w:r>
        <w:t>☐ Title deed or land registry record</w:t>
      </w:r>
    </w:p>
    <w:p>
      <w:pPr>
        <w:pStyle w:val="Heading1"/>
      </w:pPr>
      <w:r>
        <w:t>Step 2: Decide Whether to Accept or Waive Inheritance</w:t>
      </w:r>
    </w:p>
    <w:p>
      <w:pPr>
        <w:pStyle w:val="ListBullet"/>
      </w:pPr>
      <w:r>
        <w:t>☐ Evaluate financial status of the property</w:t>
      </w:r>
    </w:p>
    <w:p>
      <w:pPr>
        <w:pStyle w:val="ListBullet"/>
      </w:pPr>
      <w:r>
        <w:t>☐ Consider legal risks of accepting</w:t>
      </w:r>
    </w:p>
    <w:p>
      <w:pPr>
        <w:pStyle w:val="ListBullet"/>
      </w:pPr>
      <w:r>
        <w:t>☐ Decide: Accept outright / Accept with inventory / Waive</w:t>
      </w:r>
    </w:p>
    <w:p>
      <w:pPr>
        <w:pStyle w:val="ListBullet"/>
      </w:pPr>
      <w:r>
        <w:t>☐ Note deadline: 4 months (in Greece), 12 months (abroad)</w:t>
      </w:r>
    </w:p>
    <w:p>
      <w:pPr>
        <w:pStyle w:val="Heading1"/>
      </w:pPr>
      <w:r>
        <w:t>Step 3: Legal Process if Accepting</w:t>
      </w:r>
    </w:p>
    <w:p>
      <w:pPr>
        <w:pStyle w:val="ListBullet"/>
      </w:pPr>
      <w:r>
        <w:t>☐ Sign inheritance deed before Greek notary</w:t>
      </w:r>
    </w:p>
    <w:p>
      <w:pPr>
        <w:pStyle w:val="ListBullet"/>
      </w:pPr>
      <w:r>
        <w:t>☐ Register with Land Registry (Υποθηκοφυλακείο) or Cadastre (Κτηματολόγιο)</w:t>
      </w:r>
    </w:p>
    <w:p>
      <w:pPr>
        <w:pStyle w:val="ListBullet"/>
      </w:pPr>
      <w:r>
        <w:t>☐ Pay inheritance tax (based on relationship)</w:t>
      </w:r>
    </w:p>
    <w:p>
      <w:pPr>
        <w:pStyle w:val="Heading1"/>
      </w:pPr>
      <w:r>
        <w:t>Step 4: Property Due Diligence</w:t>
      </w:r>
    </w:p>
    <w:p>
      <w:pPr>
        <w:pStyle w:val="ListBullet"/>
      </w:pPr>
      <w:r>
        <w:t>☐ Run a title search</w:t>
      </w:r>
    </w:p>
    <w:p>
      <w:pPr>
        <w:pStyle w:val="ListBullet"/>
      </w:pPr>
      <w:r>
        <w:t>☐ Check Cadastre registration</w:t>
      </w:r>
    </w:p>
    <w:p>
      <w:pPr>
        <w:pStyle w:val="ListBullet"/>
      </w:pPr>
      <w:r>
        <w:t>☐ Identify zoning/building issues</w:t>
      </w:r>
    </w:p>
    <w:p>
      <w:pPr>
        <w:pStyle w:val="ListBullet"/>
      </w:pPr>
      <w:r>
        <w:t>☐ Check for debts or liens</w:t>
      </w:r>
    </w:p>
    <w:p>
      <w:pPr>
        <w:pStyle w:val="ListBullet"/>
      </w:pPr>
      <w:r>
        <w:t>☐ Review ENFIA and other ongoing obligations</w:t>
      </w:r>
    </w:p>
    <w:p>
      <w:pPr>
        <w:pStyle w:val="Heading1"/>
      </w:pPr>
      <w:r>
        <w:t>Step 5: Decide What to Do With the Property</w:t>
      </w:r>
    </w:p>
    <w:p>
      <w:pPr>
        <w:pStyle w:val="ListBullet"/>
      </w:pPr>
      <w:r>
        <w:t>☐ Sell – prepare necessary documents, pay any capital gains tax</w:t>
      </w:r>
    </w:p>
    <w:p>
      <w:pPr>
        <w:pStyle w:val="ListBullet"/>
      </w:pPr>
      <w:r>
        <w:t>☐ Rent – register as landlord, get AFM, consider tourist license</w:t>
      </w:r>
    </w:p>
    <w:p>
      <w:pPr>
        <w:pStyle w:val="ListBullet"/>
      </w:pPr>
      <w:r>
        <w:t>☐ Live – plan renovations, check local building regulations</w:t>
      </w:r>
    </w:p>
    <w:p>
      <w:pPr>
        <w:pStyle w:val="ListBullet"/>
      </w:pPr>
      <w:r>
        <w:t>☐ Hold – manage taxes and upkeep</w:t>
      </w:r>
    </w:p>
    <w:p>
      <w:pPr>
        <w:pStyle w:val="Heading1"/>
      </w:pPr>
      <w:r>
        <w:t>Step 6: If You're Inheriting from Abroad</w:t>
      </w:r>
    </w:p>
    <w:p>
      <w:pPr>
        <w:pStyle w:val="ListBullet"/>
      </w:pPr>
      <w:r>
        <w:t>☐ Get a Greek Tax Number (AFM)</w:t>
      </w:r>
    </w:p>
    <w:p>
      <w:pPr>
        <w:pStyle w:val="ListBullet"/>
      </w:pPr>
      <w:r>
        <w:t>☐ Appoint Power of Attorney (PoA)</w:t>
      </w:r>
    </w:p>
    <w:p>
      <w:pPr>
        <w:pStyle w:val="ListBullet"/>
      </w:pPr>
      <w:r>
        <w:t>☐ Open a Greek bank account</w:t>
      </w:r>
    </w:p>
    <w:p>
      <w:pPr>
        <w:pStyle w:val="ListBullet"/>
      </w:pPr>
      <w:r>
        <w:t>☐ Hire lawyer and/or accountant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